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4F282">
      <w:pPr>
        <w:jc w:val="center"/>
        <w:rPr>
          <w:rFonts w:eastAsia="方正小标宋_GBK"/>
          <w:b/>
          <w:bCs/>
          <w:sz w:val="32"/>
          <w:szCs w:val="32"/>
        </w:rPr>
      </w:pPr>
      <w:r>
        <w:rPr>
          <w:rFonts w:hint="eastAsia" w:eastAsia="方正小标宋_GBK"/>
          <w:b/>
          <w:bCs/>
          <w:sz w:val="32"/>
          <w:szCs w:val="32"/>
        </w:rPr>
        <w:t>学系复查反馈表</w:t>
      </w:r>
    </w:p>
    <w:tbl>
      <w:tblPr>
        <w:tblStyle w:val="2"/>
        <w:tblW w:w="4998" w:type="pct"/>
        <w:jc w:val="center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506"/>
        <w:gridCol w:w="1757"/>
        <w:gridCol w:w="1591"/>
        <w:gridCol w:w="3641"/>
      </w:tblGrid>
      <w:tr w14:paraId="61927E7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34C0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学系名称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7577">
            <w:pPr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动物遗传育种学系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C8B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复查时间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6D5">
            <w:pPr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2025年10月24日</w:t>
            </w:r>
          </w:p>
        </w:tc>
      </w:tr>
      <w:tr w14:paraId="20D8F79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4B0C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导师反馈的名单人数</w:t>
            </w:r>
          </w:p>
        </w:tc>
        <w:tc>
          <w:tcPr>
            <w:tcW w:w="4113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047B">
            <w:pPr>
              <w:snapToGrid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</w:tr>
      <w:tr w14:paraId="34F58D5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C4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科研实验记录复查情况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请详细记录复查出的问题清单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 w14:paraId="679D38E5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C7E2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科研记录真实、客观                □有缺页、漏页、损毁情况</w:t>
            </w:r>
          </w:p>
          <w:p w14:paraId="52309A0A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科研记录系统、完整                □科研记录内容单薄、少记、漏记等</w:t>
            </w:r>
          </w:p>
          <w:p w14:paraId="2F045AF6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导师定期检查                      □导师未定期（未作）检查</w:t>
            </w:r>
          </w:p>
          <w:p w14:paraId="2E16D18A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格式规范，书写工整                □格式不规范，凌乱潦草</w:t>
            </w:r>
          </w:p>
          <w:p w14:paraId="33A24056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科研记录与论文相关联              □科研记录与论文关联不大、无关联</w:t>
            </w:r>
          </w:p>
          <w:p w14:paraId="365D3157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 xml:space="preserve">科研记录与电子、实物记录等原始数据记录相对应    </w:t>
            </w:r>
          </w:p>
          <w:p w14:paraId="583FEFB8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□科研记录与电子、实物记录等原始数据记录不对应</w:t>
            </w:r>
          </w:p>
          <w:p w14:paraId="3FBE5F5A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 xml:space="preserve">科研记录与考勤记录、设备使用记录相对应  </w:t>
            </w:r>
          </w:p>
          <w:p w14:paraId="35CC69EB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□科研记录与考勤记录、设备使用记录不对应</w:t>
            </w:r>
          </w:p>
          <w:p w14:paraId="538A64F1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□综合表现异常</w:t>
            </w:r>
          </w:p>
          <w:p w14:paraId="7B7B26F6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□其他问题说明：</w:t>
            </w:r>
            <w:r>
              <w:rPr>
                <w:rFonts w:hint="eastAsia" w:ascii="宋体" w:hAnsi="宋体" w:cs="仿宋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3BD8F306">
            <w:pPr>
              <w:snapToGrid w:val="0"/>
              <w:rPr>
                <w:sz w:val="24"/>
                <w:szCs w:val="24"/>
              </w:rPr>
            </w:pPr>
          </w:p>
        </w:tc>
      </w:tr>
      <w:tr w14:paraId="0EBC742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5AD2">
            <w:pPr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复查结果排名后30%的学生名单（博士研究生）：</w:t>
            </w:r>
          </w:p>
        </w:tc>
      </w:tr>
      <w:tr w14:paraId="4ADA47B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EF7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30D9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5C8E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BCD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</w:t>
            </w:r>
          </w:p>
        </w:tc>
      </w:tr>
      <w:tr w14:paraId="2F79368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C4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张彩明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21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2024302010013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EF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项韬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849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动物遗传育种与繁殖</w:t>
            </w:r>
          </w:p>
        </w:tc>
      </w:tr>
      <w:tr w14:paraId="2735AD1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636E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熊昊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C56F"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20223020100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CCE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李凤娥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38F4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动物遗传育种与繁殖</w:t>
            </w:r>
          </w:p>
        </w:tc>
      </w:tr>
      <w:tr w14:paraId="6971DD7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1CA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廖勇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E8B5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2024302010012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486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尹立林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66E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动物遗传育种与繁殖</w:t>
            </w:r>
          </w:p>
        </w:tc>
      </w:tr>
      <w:tr w14:paraId="27A0735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C9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李辰垚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4C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2025302010024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2C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刘小磊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797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动物遗传育种与繁殖</w:t>
            </w:r>
          </w:p>
        </w:tc>
      </w:tr>
      <w:tr w14:paraId="2A1EC95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56B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李松育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0C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2023302010015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46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周翔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F7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动物遗传育种与繁殖</w:t>
            </w:r>
          </w:p>
        </w:tc>
      </w:tr>
      <w:tr w14:paraId="0186C67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100B">
            <w:pPr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复查结果排名后30%的学生名单（硕士研究生）：</w:t>
            </w:r>
          </w:p>
        </w:tc>
      </w:tr>
      <w:tr w14:paraId="549E948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3359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3E1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6488A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516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</w:t>
            </w:r>
          </w:p>
        </w:tc>
      </w:tr>
      <w:tr w14:paraId="6CC603D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84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梁可可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D9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2023302110030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5D1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刘小磊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C96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7DC1936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82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熊冲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E3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2023302110039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3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阮进学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866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71BA371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74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罗冰冰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5F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2023302110042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D0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柴进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0A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31D613E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891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孙丽骞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9F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2023302110010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90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郑嵘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7E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7EAF5A1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E5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康新婉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7F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2024302110021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9B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曹建华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6D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6D5F8F5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04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刘子涵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17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2024302110005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E7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余梅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25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403BFD7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CA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洪亚婷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1B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2023302110037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37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左波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63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6A2D34D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F4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范礼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7D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2024302120083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124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徐学文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D9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畜牧</w:t>
            </w:r>
          </w:p>
        </w:tc>
      </w:tr>
      <w:tr w14:paraId="3EDAF61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73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谭韵茹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F6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2024302120091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F0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朱猛进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78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畜牧</w:t>
            </w:r>
          </w:p>
        </w:tc>
      </w:tr>
      <w:tr w14:paraId="3D9D4EC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7C9E"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万姝慧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4C2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2024302120001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C47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马云龙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16B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畜牧</w:t>
            </w:r>
          </w:p>
        </w:tc>
      </w:tr>
    </w:tbl>
    <w:p w14:paraId="39A01A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Dc5NjMyOGVkZThmZjJhODJhM2IxZDA5YzBiMGMifQ=="/>
  </w:docVars>
  <w:rsids>
    <w:rsidRoot w:val="48715FC0"/>
    <w:rsid w:val="02D336FC"/>
    <w:rsid w:val="08203CD7"/>
    <w:rsid w:val="15AE7982"/>
    <w:rsid w:val="164E0CB8"/>
    <w:rsid w:val="18914279"/>
    <w:rsid w:val="1C3D5E4E"/>
    <w:rsid w:val="1FDA6599"/>
    <w:rsid w:val="3A464D5F"/>
    <w:rsid w:val="4053079A"/>
    <w:rsid w:val="467B2417"/>
    <w:rsid w:val="472539F6"/>
    <w:rsid w:val="48715FC0"/>
    <w:rsid w:val="56165D23"/>
    <w:rsid w:val="57B022EC"/>
    <w:rsid w:val="57E30028"/>
    <w:rsid w:val="620D21E1"/>
    <w:rsid w:val="6701684E"/>
    <w:rsid w:val="6FC43175"/>
    <w:rsid w:val="706322A2"/>
    <w:rsid w:val="77C67628"/>
    <w:rsid w:val="79BC6C95"/>
    <w:rsid w:val="7BBC1284"/>
    <w:rsid w:val="7FA5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737</Characters>
  <Lines>0</Lines>
  <Paragraphs>0</Paragraphs>
  <TotalTime>2</TotalTime>
  <ScaleCrop>false</ScaleCrop>
  <LinksUpToDate>false</LinksUpToDate>
  <CharactersWithSpaces>866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2025-09-27T03:15:00Z</dcterms:created>
  <dc:creator>jin</dc:creator>
  <cp:lastModifiedBy>四综D320助管</cp:lastModifiedBy>
  <dcterms:modified xsi:type="dcterms:W3CDTF">2025-11-03T08:40:17Z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006B6DF2B37946A28D27C23A94EFE0ED_13</vt:lpwstr>
  </property>
  <property fmtid="{D5CDD505-2E9C-101B-9397-08002B2CF9AE}" pid="4" name="KSOTemplateDocerSaveRecord">
    <vt:lpwstr>eyJoZGlkIjoiYjUzMWZhMTJmNWY4Y2YxZDdiYjQ5NzdhMWQxNTg4ZTYiLCJ1c2VySWQiOiIxNjA2NTU4NzU5In0=</vt:lpwstr>
  </property>
</Properties>
</file>